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10" w:rsidRPr="007A6410" w:rsidRDefault="007A6410" w:rsidP="007A6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7A641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“Siamo lieti di pubblicizzare il </w:t>
      </w:r>
      <w:r w:rsidRPr="007A641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it-IT"/>
        </w:rPr>
        <w:t>Corso di perfezionamento in diritto sportivo e giustizia sportiva</w:t>
      </w:r>
      <w:r w:rsidRPr="007A641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giunto alla sua decima edizione, che l’Università degli Studi di Milano organizza con lo scopo di formare professionisti interessati ad approfondire le conoscenze 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giuridiche </w:t>
      </w:r>
      <w:r w:rsidRPr="007A641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nel settore sportivo.</w:t>
      </w:r>
    </w:p>
    <w:p w:rsidR="007A6410" w:rsidRDefault="007A6410" w:rsidP="007A6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7A641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Il Corso offre la possibilità di avere un primo approccio specializzante  sugli argomenti più rilevanti per coloro che si avvicinano a questo mondo e, 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anche </w:t>
      </w:r>
      <w:r w:rsidRPr="007A641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per coloro che nella loro attività professionale si occupano di vicende legate allo sport, di avere un rapporto diretto con migliori 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professionisti oper</w:t>
      </w:r>
      <w:r w:rsidRPr="007A641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anti del settore. Il tutto con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un metodo didattico teorico-pratico, contraddistinto da</w:t>
      </w:r>
      <w:r w:rsidRPr="007A641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esercitazioni e simulazioni. </w:t>
      </w:r>
      <w:bookmarkStart w:id="0" w:name="_GoBack"/>
      <w:bookmarkEnd w:id="0"/>
      <w:r w:rsidRPr="007A641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Insomma un’ottima opportunità di formazione che si svolge con il coordinamento organizzativo e didattico del Prof. Avv. Lucio </w:t>
      </w:r>
      <w:proofErr w:type="spellStart"/>
      <w:r w:rsidRPr="007A641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Colantuoni</w:t>
      </w:r>
      <w:proofErr w:type="spellEnd"/>
      <w:r w:rsidRPr="007A641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il quale, oltre ad essersi occupato negli ultimi anni di alcune delle questioni più rilevanti della giustizia sportiva nazionale, specie calcistica, è arbitro e mediatore al </w:t>
      </w:r>
      <w:proofErr w:type="spellStart"/>
      <w:r w:rsidRPr="007A641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Tas</w:t>
      </w:r>
      <w:proofErr w:type="spellEnd"/>
      <w:r w:rsidRPr="007A641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di Losanna, ossia l’organo di Giustizia sportiva internazionale di vertice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</w:t>
      </w:r>
    </w:p>
    <w:p w:rsidR="007A6410" w:rsidRDefault="007A6410" w:rsidP="007A6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Tutto ciò conferisce </w:t>
      </w:r>
      <w:r w:rsidRPr="007A641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un rilevante valore aggiunto alle attività didattiche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 contribuisce alla crescita professionale, favorisce la apertura verso nuove aree di attività e consente un adeguato</w:t>
      </w:r>
      <w:r w:rsidRPr="007A641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networking. </w:t>
      </w:r>
    </w:p>
    <w:p w:rsidR="007A6410" w:rsidRDefault="007A6410" w:rsidP="007A6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</w:t>
      </w:r>
      <w:r w:rsidRPr="007A641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i segnala che </w:t>
      </w:r>
      <w:r w:rsidRPr="007A641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it-IT"/>
        </w:rPr>
        <w:t>LE ISCRIZIONI SONO APERTE CON TERMINE AL 09 DICEMBRE PV</w:t>
      </w:r>
    </w:p>
    <w:p w:rsidR="007A6410" w:rsidRPr="007A6410" w:rsidRDefault="007A6410" w:rsidP="007A6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Per ogni informazione di dettaglio </w:t>
      </w:r>
      <w:r w:rsidRPr="007A6410">
        <w:rPr>
          <w:rFonts w:ascii="Arial" w:eastAsia="Times New Roman" w:hAnsi="Arial" w:cs="Arial"/>
          <w:color w:val="000000"/>
          <w:sz w:val="20"/>
          <w:szCs w:val="20"/>
          <w:u w:val="single"/>
          <w:lang w:eastAsia="it-IT"/>
        </w:rPr>
        <w:t>www.corsodirittosportivo.unimi.it</w:t>
      </w:r>
      <w:r w:rsidRPr="007A641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”.</w:t>
      </w:r>
    </w:p>
    <w:p w:rsidR="00973294" w:rsidRDefault="007A6410"/>
    <w:sectPr w:rsidR="009732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10"/>
    <w:rsid w:val="007A6410"/>
    <w:rsid w:val="00BB3F00"/>
    <w:rsid w:val="00DB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0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6008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92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7D7"/>
                        <w:left w:val="single" w:sz="6" w:space="0" w:color="D7D7D7"/>
                        <w:bottom w:val="single" w:sz="6" w:space="0" w:color="D7D7D7"/>
                        <w:right w:val="single" w:sz="6" w:space="0" w:color="D7D7D7"/>
                      </w:divBdr>
                      <w:divsChild>
                        <w:div w:id="22252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27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1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5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8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13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13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878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26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Unimi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 Colantuoni</dc:creator>
  <cp:lastModifiedBy>Lucio Colantuoni</cp:lastModifiedBy>
  <cp:revision>1</cp:revision>
  <dcterms:created xsi:type="dcterms:W3CDTF">2015-11-25T17:32:00Z</dcterms:created>
  <dcterms:modified xsi:type="dcterms:W3CDTF">2015-11-25T17:38:00Z</dcterms:modified>
</cp:coreProperties>
</file>